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BC" w:rsidRPr="00733EF0" w:rsidRDefault="00047619">
      <w:pPr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</w:pPr>
      <w:r w:rsidRPr="00733EF0">
        <w:rPr>
          <w:rFonts w:ascii="Times New Roman" w:hAnsi="Times New Roman" w:cs="Times New Roman"/>
          <w:color w:val="FF0000"/>
          <w:sz w:val="24"/>
          <w:szCs w:val="24"/>
        </w:rPr>
        <w:t>Цитата Н-</w:t>
      </w:r>
      <w:r w:rsidRPr="00733EF0">
        <w:rPr>
          <w:rFonts w:ascii="Times New Roman" w:hAnsi="Times New Roman" w:cs="Times New Roman"/>
          <w:color w:val="FF0000"/>
          <w:sz w:val="24"/>
          <w:szCs w:val="24"/>
          <w:lang w:val="en-US"/>
        </w:rPr>
        <w:t>Clinic</w:t>
      </w:r>
      <w:r w:rsidRPr="00733EF0">
        <w:rPr>
          <w:rFonts w:ascii="Times New Roman" w:hAnsi="Times New Roman" w:cs="Times New Roman"/>
          <w:color w:val="FF0000"/>
          <w:sz w:val="24"/>
          <w:szCs w:val="24"/>
        </w:rPr>
        <w:t>: «</w:t>
      </w:r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 xml:space="preserve">Насколько мне известно, клеток, инфицированных </w:t>
      </w:r>
      <w:proofErr w:type="spellStart"/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>репликативно</w:t>
      </w:r>
      <w:proofErr w:type="spellEnd"/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>-компетентными штаммами, примерно 1% от общего объёма резервуара. Мы можем измерить скорость пролиферации Т-клеточного звена в целом и влиять на неё. Понимаю, что грубо, но, в первом приближении, годится.</w:t>
      </w:r>
      <w:r w:rsidRPr="00733EF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 xml:space="preserve">Далее, мы наблюдаем за объемом резервуара в </w:t>
      </w:r>
      <w:proofErr w:type="spellStart"/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>pmbc</w:t>
      </w:r>
      <w:proofErr w:type="spellEnd"/>
      <w:r w:rsidRPr="00733EF0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 xml:space="preserve"> в динамике и делаем выводы об эффективности тех или иных препаратов в плане замедления пролиферации или обращения латентности. Такова идея...»</w:t>
      </w:r>
    </w:p>
    <w:p w:rsidR="00047619" w:rsidRDefault="00C117F6">
      <w:pPr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Да, но с учетом 3-х </w:t>
      </w:r>
      <w:proofErr w:type="gramStart"/>
      <w:r>
        <w:rPr>
          <w:rStyle w:val="ucoz-forum-post"/>
          <w:rFonts w:ascii="Times New Roman" w:hAnsi="Times New Roman" w:cs="Times New Roman"/>
          <w:sz w:val="24"/>
          <w:szCs w:val="24"/>
        </w:rPr>
        <w:t>видов пролиферации</w:t>
      </w:r>
      <w:proofErr w:type="gram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латентно-инфицированных </w:t>
      </w:r>
      <w:r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>CD</w:t>
      </w:r>
      <w:r w:rsidRPr="00C117F6">
        <w:rPr>
          <w:rStyle w:val="ucoz-forum-post"/>
          <w:rFonts w:ascii="Times New Roman" w:hAnsi="Times New Roman" w:cs="Times New Roman"/>
          <w:sz w:val="24"/>
          <w:szCs w:val="24"/>
        </w:rPr>
        <w:t xml:space="preserve">4+ </w:t>
      </w:r>
      <w:r>
        <w:rPr>
          <w:rStyle w:val="ucoz-forum-post"/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-клеток</w:t>
      </w:r>
      <w:r w:rsidR="00DE6FFA">
        <w:rPr>
          <w:rStyle w:val="ucoz-forum-post"/>
          <w:rFonts w:ascii="Times New Roman" w:hAnsi="Times New Roman" w:cs="Times New Roman"/>
          <w:sz w:val="24"/>
          <w:szCs w:val="24"/>
        </w:rPr>
        <w:t xml:space="preserve"> (а особенно 3-го)</w:t>
      </w:r>
      <w:r w:rsidR="00E87189">
        <w:rPr>
          <w:rStyle w:val="ucoz-forum-post"/>
          <w:rFonts w:ascii="Times New Roman" w:hAnsi="Times New Roman" w:cs="Times New Roman"/>
          <w:sz w:val="24"/>
          <w:szCs w:val="24"/>
        </w:rPr>
        <w:t>, представленных ниже согласно [10</w:t>
      </w:r>
      <w:r w:rsidR="00E87189" w:rsidRPr="00E87189">
        <w:rPr>
          <w:rStyle w:val="ucoz-forum-post"/>
          <w:rFonts w:ascii="Times New Roman" w:hAnsi="Times New Roman" w:cs="Times New Roman"/>
          <w:sz w:val="24"/>
          <w:szCs w:val="24"/>
        </w:rPr>
        <w:t>]</w:t>
      </w:r>
      <w:r w:rsidR="00E87189">
        <w:rPr>
          <w:rStyle w:val="ucoz-forum-post"/>
          <w:rFonts w:ascii="Times New Roman" w:hAnsi="Times New Roman" w:cs="Times New Roman"/>
          <w:sz w:val="24"/>
          <w:szCs w:val="24"/>
        </w:rPr>
        <w:t>:</w:t>
      </w:r>
    </w:p>
    <w:p w:rsidR="00DE6FFA" w:rsidRDefault="00DE6FFA" w:rsidP="00DE6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пролиферация, вызванная антигеном;</w:t>
      </w:r>
    </w:p>
    <w:p w:rsidR="00DE6FFA" w:rsidRDefault="00DE6FFA" w:rsidP="00DE6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гомеостатическая пролиферация;</w:t>
      </w:r>
    </w:p>
    <w:p w:rsidR="00DE6FFA" w:rsidRDefault="00DE6FFA" w:rsidP="00DE6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пролиферация, вызванная стохастической интеграцией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сайты генома, связанные с пролиферативной активностью:</w:t>
      </w:r>
    </w:p>
    <w:p w:rsidR="00DE6FFA" w:rsidRDefault="00DE6FFA" w:rsidP="00DE6F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1BE445" wp14:editId="011A2FB6">
            <wp:extent cx="5814000" cy="399600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000" cy="39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FA" w:rsidRDefault="00DE6FFA" w:rsidP="0056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следует, что, в</w:t>
      </w:r>
      <w:r w:rsidR="0056244D">
        <w:rPr>
          <w:rFonts w:ascii="Times New Roman" w:hAnsi="Times New Roman" w:cs="Times New Roman"/>
          <w:sz w:val="24"/>
          <w:szCs w:val="24"/>
        </w:rPr>
        <w:t>о-первых, доля клонально-расширенных латентно-инфицированных Т-лимфоцитов со временем растет, а во-вторых, что пролиферация латентно-инфицированных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4D">
        <w:rPr>
          <w:rFonts w:ascii="Times New Roman" w:hAnsi="Times New Roman" w:cs="Times New Roman"/>
          <w:sz w:val="24"/>
          <w:szCs w:val="24"/>
        </w:rPr>
        <w:t>Т-лимфоцитов весьма превышает пролиферацию здоровых Т-лимфоцитов</w:t>
      </w:r>
      <w:r w:rsidR="00427A33">
        <w:rPr>
          <w:rFonts w:ascii="Times New Roman" w:hAnsi="Times New Roman" w:cs="Times New Roman"/>
          <w:sz w:val="24"/>
          <w:szCs w:val="24"/>
        </w:rPr>
        <w:t xml:space="preserve"> (особенно с учетом 3-го </w:t>
      </w:r>
      <w:proofErr w:type="spellStart"/>
      <w:r w:rsidR="00427A33">
        <w:rPr>
          <w:rFonts w:ascii="Times New Roman" w:hAnsi="Times New Roman" w:cs="Times New Roman"/>
          <w:sz w:val="24"/>
          <w:szCs w:val="24"/>
        </w:rPr>
        <w:t>интеграционно</w:t>
      </w:r>
      <w:proofErr w:type="spellEnd"/>
      <w:r w:rsidR="00427A33">
        <w:rPr>
          <w:rFonts w:ascii="Times New Roman" w:hAnsi="Times New Roman" w:cs="Times New Roman"/>
          <w:sz w:val="24"/>
          <w:szCs w:val="24"/>
        </w:rPr>
        <w:t xml:space="preserve"> обусловленного механизма</w:t>
      </w:r>
      <w:r w:rsidR="009D55D5">
        <w:rPr>
          <w:rFonts w:ascii="Times New Roman" w:hAnsi="Times New Roman" w:cs="Times New Roman"/>
          <w:sz w:val="24"/>
          <w:szCs w:val="24"/>
        </w:rPr>
        <w:t>)</w:t>
      </w:r>
      <w:r w:rsidR="0056244D">
        <w:rPr>
          <w:rFonts w:ascii="Times New Roman" w:hAnsi="Times New Roman" w:cs="Times New Roman"/>
          <w:sz w:val="24"/>
          <w:szCs w:val="24"/>
        </w:rPr>
        <w:t>. Следовательно, чтобы искоренить более интенси</w:t>
      </w:r>
      <w:r w:rsidR="009D55D5">
        <w:rPr>
          <w:rFonts w:ascii="Times New Roman" w:hAnsi="Times New Roman" w:cs="Times New Roman"/>
          <w:sz w:val="24"/>
          <w:szCs w:val="24"/>
        </w:rPr>
        <w:t>вную</w:t>
      </w:r>
      <w:r w:rsidR="0056244D">
        <w:rPr>
          <w:rFonts w:ascii="Times New Roman" w:hAnsi="Times New Roman" w:cs="Times New Roman"/>
          <w:sz w:val="24"/>
          <w:szCs w:val="24"/>
        </w:rPr>
        <w:t xml:space="preserve"> пролиферацию латентно-инфицированных Т-лимфоцитов, нужно выводить общую пролиферацию Т-клеточного звена (более медленную) в ноль и даже с запасом. А возможно ли такое и безопасно ли для организма?</w:t>
      </w:r>
    </w:p>
    <w:p w:rsidR="008A7C39" w:rsidRDefault="008A7C39" w:rsidP="0056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отметим, тот факт, что в целом пролиферация</w:t>
      </w:r>
      <w:r w:rsidR="00733EF0" w:rsidRPr="00733EF0">
        <w:rPr>
          <w:rFonts w:ascii="Times New Roman" w:hAnsi="Times New Roman" w:cs="Times New Roman"/>
          <w:sz w:val="24"/>
          <w:szCs w:val="24"/>
        </w:rPr>
        <w:t xml:space="preserve"> </w:t>
      </w:r>
      <w:r w:rsidR="00733EF0">
        <w:rPr>
          <w:rFonts w:ascii="Times New Roman" w:hAnsi="Times New Roman" w:cs="Times New Roman"/>
          <w:sz w:val="24"/>
          <w:szCs w:val="24"/>
        </w:rPr>
        <w:t>и здорового то</w:t>
      </w:r>
      <w:r>
        <w:rPr>
          <w:rFonts w:ascii="Times New Roman" w:hAnsi="Times New Roman" w:cs="Times New Roman"/>
          <w:sz w:val="24"/>
          <w:szCs w:val="24"/>
        </w:rPr>
        <w:t xml:space="preserve"> Т-клеточного звена вп</w:t>
      </w:r>
      <w:r w:rsidR="00427A33">
        <w:rPr>
          <w:rFonts w:ascii="Times New Roman" w:hAnsi="Times New Roman" w:cs="Times New Roman"/>
          <w:sz w:val="24"/>
          <w:szCs w:val="24"/>
        </w:rPr>
        <w:t>олне на высоком уровне. И даже</w:t>
      </w:r>
      <w:r>
        <w:rPr>
          <w:rFonts w:ascii="Times New Roman" w:hAnsi="Times New Roman" w:cs="Times New Roman"/>
          <w:sz w:val="24"/>
          <w:szCs w:val="24"/>
        </w:rPr>
        <w:t xml:space="preserve"> до 20-летнего возраста она превышает почти вдвое скорость появления новых наивных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A7C39">
        <w:rPr>
          <w:rFonts w:ascii="Times New Roman" w:hAnsi="Times New Roman" w:cs="Times New Roman"/>
          <w:sz w:val="24"/>
          <w:szCs w:val="24"/>
        </w:rPr>
        <w:t xml:space="preserve">4+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-клеток из тимуса</w:t>
      </w:r>
      <w:r w:rsidR="00733EF0">
        <w:rPr>
          <w:rFonts w:ascii="Times New Roman" w:hAnsi="Times New Roman" w:cs="Times New Roman"/>
          <w:sz w:val="24"/>
          <w:szCs w:val="24"/>
        </w:rPr>
        <w:t xml:space="preserve"> (в сумме которые уравновешивают скорость потери клеток</w:t>
      </w:r>
      <w:r w:rsidR="009D55D5">
        <w:rPr>
          <w:rFonts w:ascii="Times New Roman" w:hAnsi="Times New Roman" w:cs="Times New Roman"/>
          <w:sz w:val="24"/>
          <w:szCs w:val="24"/>
        </w:rPr>
        <w:t>, т.е. 2/3</w:t>
      </w:r>
      <w:r w:rsidR="00427A33">
        <w:rPr>
          <w:rFonts w:ascii="Times New Roman" w:hAnsi="Times New Roman" w:cs="Times New Roman"/>
          <w:sz w:val="24"/>
          <w:szCs w:val="24"/>
        </w:rPr>
        <w:t xml:space="preserve"> ед.</w:t>
      </w:r>
      <w:r w:rsidR="009D55D5">
        <w:rPr>
          <w:rFonts w:ascii="Times New Roman" w:hAnsi="Times New Roman" w:cs="Times New Roman"/>
          <w:sz w:val="24"/>
          <w:szCs w:val="24"/>
        </w:rPr>
        <w:t xml:space="preserve"> пролиферация + 1/3</w:t>
      </w:r>
      <w:r w:rsidR="00427A33">
        <w:rPr>
          <w:rFonts w:ascii="Times New Roman" w:hAnsi="Times New Roman" w:cs="Times New Roman"/>
          <w:sz w:val="24"/>
          <w:szCs w:val="24"/>
        </w:rPr>
        <w:t xml:space="preserve"> ед.</w:t>
      </w:r>
      <w:r w:rsidR="009D55D5">
        <w:rPr>
          <w:rFonts w:ascii="Times New Roman" w:hAnsi="Times New Roman" w:cs="Times New Roman"/>
          <w:sz w:val="24"/>
          <w:szCs w:val="24"/>
        </w:rPr>
        <w:t xml:space="preserve"> тимус</w:t>
      </w:r>
      <w:r w:rsidR="00427A33">
        <w:rPr>
          <w:rFonts w:ascii="Times New Roman" w:hAnsi="Times New Roman" w:cs="Times New Roman"/>
          <w:sz w:val="24"/>
          <w:szCs w:val="24"/>
        </w:rPr>
        <w:t xml:space="preserve"> = 1 ед. потеря</w:t>
      </w:r>
      <w:r w:rsidR="00733E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189">
        <w:rPr>
          <w:rFonts w:ascii="Times New Roman" w:hAnsi="Times New Roman" w:cs="Times New Roman"/>
          <w:sz w:val="24"/>
          <w:szCs w:val="24"/>
        </w:rPr>
        <w:t>[11</w:t>
      </w:r>
      <w:r w:rsidRPr="008A7C3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7C39" w:rsidRPr="008A7C39" w:rsidRDefault="008A7C39" w:rsidP="008A7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D4E8856" wp14:editId="0063D73F">
            <wp:extent cx="5540400" cy="42804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400" cy="4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39" w:rsidRDefault="008A7C39" w:rsidP="008A7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E613BB" wp14:editId="23D32280">
            <wp:extent cx="5540400" cy="3524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0400" cy="35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39" w:rsidRDefault="008A7C39" w:rsidP="0056244D">
      <w:pPr>
        <w:rPr>
          <w:rFonts w:ascii="Times New Roman" w:hAnsi="Times New Roman" w:cs="Times New Roman"/>
          <w:b/>
          <w:sz w:val="24"/>
          <w:szCs w:val="24"/>
        </w:rPr>
      </w:pPr>
    </w:p>
    <w:p w:rsidR="0056244D" w:rsidRPr="0056244D" w:rsidRDefault="0056244D" w:rsidP="0056244D">
      <w:pPr>
        <w:rPr>
          <w:rFonts w:ascii="Times New Roman" w:hAnsi="Times New Roman" w:cs="Times New Roman"/>
          <w:b/>
          <w:sz w:val="24"/>
          <w:szCs w:val="24"/>
        </w:rPr>
      </w:pPr>
      <w:r w:rsidRPr="0056244D">
        <w:rPr>
          <w:rFonts w:ascii="Times New Roman" w:hAnsi="Times New Roman" w:cs="Times New Roman"/>
          <w:b/>
          <w:sz w:val="24"/>
          <w:szCs w:val="24"/>
        </w:rPr>
        <w:t xml:space="preserve">Выводы по итогам </w:t>
      </w:r>
      <w:r w:rsidR="00DE14E3" w:rsidRPr="00733EF0">
        <w:rPr>
          <w:rFonts w:ascii="Times New Roman" w:hAnsi="Times New Roman" w:cs="Times New Roman"/>
          <w:b/>
          <w:sz w:val="24"/>
          <w:szCs w:val="24"/>
        </w:rPr>
        <w:t>3</w:t>
      </w:r>
      <w:r w:rsidRPr="0056244D">
        <w:rPr>
          <w:rFonts w:ascii="Times New Roman" w:hAnsi="Times New Roman" w:cs="Times New Roman"/>
          <w:b/>
          <w:sz w:val="24"/>
          <w:szCs w:val="24"/>
        </w:rPr>
        <w:t>-х частей:</w:t>
      </w:r>
    </w:p>
    <w:p w:rsidR="00891C9D" w:rsidRDefault="0056244D" w:rsidP="005B52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C9D">
        <w:rPr>
          <w:rFonts w:ascii="Times New Roman" w:hAnsi="Times New Roman" w:cs="Times New Roman"/>
          <w:sz w:val="24"/>
          <w:szCs w:val="24"/>
        </w:rPr>
        <w:t>Искоренение резервуара лишь при помощи АРВТ в т</w:t>
      </w:r>
      <w:r w:rsidR="00427A33" w:rsidRPr="00891C9D">
        <w:rPr>
          <w:rFonts w:ascii="Times New Roman" w:hAnsi="Times New Roman" w:cs="Times New Roman"/>
          <w:sz w:val="24"/>
          <w:szCs w:val="24"/>
        </w:rPr>
        <w:t>ечение всей жизни пациента весьма</w:t>
      </w:r>
      <w:r w:rsidRPr="00891C9D">
        <w:rPr>
          <w:rFonts w:ascii="Times New Roman" w:hAnsi="Times New Roman" w:cs="Times New Roman"/>
          <w:sz w:val="24"/>
          <w:szCs w:val="24"/>
        </w:rPr>
        <w:t xml:space="preserve"> маловероятно</w:t>
      </w:r>
      <w:r w:rsidR="00427A33" w:rsidRPr="00891C9D">
        <w:rPr>
          <w:rFonts w:ascii="Times New Roman" w:hAnsi="Times New Roman" w:cs="Times New Roman"/>
          <w:sz w:val="24"/>
          <w:szCs w:val="24"/>
        </w:rPr>
        <w:t xml:space="preserve">. </w:t>
      </w:r>
      <w:r w:rsidR="00891C9D">
        <w:rPr>
          <w:rFonts w:ascii="Times New Roman" w:hAnsi="Times New Roman" w:cs="Times New Roman"/>
          <w:sz w:val="24"/>
          <w:szCs w:val="24"/>
        </w:rPr>
        <w:t>Далеко н</w:t>
      </w:r>
      <w:r w:rsidR="00427A33" w:rsidRPr="00891C9D">
        <w:rPr>
          <w:rFonts w:ascii="Times New Roman" w:hAnsi="Times New Roman" w:cs="Times New Roman"/>
          <w:sz w:val="24"/>
          <w:szCs w:val="24"/>
        </w:rPr>
        <w:t xml:space="preserve">е факт, что </w:t>
      </w:r>
      <w:proofErr w:type="spellStart"/>
      <w:r w:rsidR="00427A33" w:rsidRPr="00891C9D">
        <w:rPr>
          <w:rFonts w:ascii="Times New Roman" w:hAnsi="Times New Roman" w:cs="Times New Roman"/>
          <w:sz w:val="24"/>
          <w:szCs w:val="24"/>
        </w:rPr>
        <w:t>посттерапевтический</w:t>
      </w:r>
      <w:proofErr w:type="spellEnd"/>
      <w:r w:rsidR="00427A33" w:rsidRPr="00891C9D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891C9D" w:rsidRPr="00891C9D">
        <w:rPr>
          <w:rFonts w:ascii="Times New Roman" w:hAnsi="Times New Roman" w:cs="Times New Roman"/>
          <w:sz w:val="24"/>
          <w:szCs w:val="24"/>
        </w:rPr>
        <w:t xml:space="preserve"> небольшого процента пациентов (ПТК)</w:t>
      </w:r>
      <w:r w:rsidR="00427A33" w:rsidRPr="00891C9D">
        <w:rPr>
          <w:rFonts w:ascii="Times New Roman" w:hAnsi="Times New Roman" w:cs="Times New Roman"/>
          <w:sz w:val="24"/>
          <w:szCs w:val="24"/>
        </w:rPr>
        <w:t xml:space="preserve"> вызван только уменьшением латентного </w:t>
      </w:r>
      <w:proofErr w:type="spellStart"/>
      <w:proofErr w:type="gramStart"/>
      <w:r w:rsidR="00427A33" w:rsidRPr="00891C9D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427A33" w:rsidRPr="00891C9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427A33" w:rsidRPr="00891C9D">
        <w:rPr>
          <w:rFonts w:ascii="Times New Roman" w:hAnsi="Times New Roman" w:cs="Times New Roman"/>
          <w:sz w:val="24"/>
          <w:szCs w:val="24"/>
        </w:rPr>
        <w:t>комп. резервуара до неких минимальных размеров, в результате чего вероятность стохастической реактивации становится очень низкой. Также</w:t>
      </w:r>
      <w:r w:rsidR="0080495A">
        <w:rPr>
          <w:rFonts w:ascii="Times New Roman" w:hAnsi="Times New Roman" w:cs="Times New Roman"/>
          <w:sz w:val="24"/>
          <w:szCs w:val="24"/>
        </w:rPr>
        <w:t>,</w:t>
      </w:r>
      <w:r w:rsidR="00427A33" w:rsidRPr="00891C9D">
        <w:rPr>
          <w:rFonts w:ascii="Times New Roman" w:hAnsi="Times New Roman" w:cs="Times New Roman"/>
          <w:sz w:val="24"/>
          <w:szCs w:val="24"/>
        </w:rPr>
        <w:t xml:space="preserve"> даже</w:t>
      </w:r>
      <w:r w:rsidR="00891C9D" w:rsidRPr="00891C9D">
        <w:rPr>
          <w:rFonts w:ascii="Times New Roman" w:hAnsi="Times New Roman" w:cs="Times New Roman"/>
          <w:sz w:val="24"/>
          <w:szCs w:val="24"/>
        </w:rPr>
        <w:t xml:space="preserve"> если это факт, то не факт, что с течением времени </w:t>
      </w:r>
      <w:r w:rsidR="00891C9D" w:rsidRPr="00891C9D">
        <w:rPr>
          <w:rFonts w:ascii="Times New Roman" w:hAnsi="Times New Roman" w:cs="Times New Roman"/>
          <w:sz w:val="24"/>
          <w:szCs w:val="24"/>
        </w:rPr>
        <w:lastRenderedPageBreak/>
        <w:t>жизни клиента (ПТК) эта низкая вероятность все же</w:t>
      </w:r>
      <w:r w:rsidR="00891C9D">
        <w:rPr>
          <w:rFonts w:ascii="Times New Roman" w:hAnsi="Times New Roman" w:cs="Times New Roman"/>
          <w:sz w:val="24"/>
          <w:szCs w:val="24"/>
        </w:rPr>
        <w:t xml:space="preserve"> не</w:t>
      </w:r>
      <w:r w:rsidR="00891C9D" w:rsidRPr="00891C9D">
        <w:rPr>
          <w:rFonts w:ascii="Times New Roman" w:hAnsi="Times New Roman" w:cs="Times New Roman"/>
          <w:sz w:val="24"/>
          <w:szCs w:val="24"/>
        </w:rPr>
        <w:t xml:space="preserve"> будет реализовываться у всех/определенной части </w:t>
      </w:r>
      <w:proofErr w:type="spellStart"/>
      <w:r w:rsidR="00891C9D" w:rsidRPr="00891C9D">
        <w:rPr>
          <w:rFonts w:ascii="Times New Roman" w:hAnsi="Times New Roman" w:cs="Times New Roman"/>
          <w:sz w:val="24"/>
          <w:szCs w:val="24"/>
        </w:rPr>
        <w:t>посттерапевтических</w:t>
      </w:r>
      <w:proofErr w:type="spellEnd"/>
      <w:r w:rsidR="00891C9D" w:rsidRPr="00891C9D">
        <w:rPr>
          <w:rFonts w:ascii="Times New Roman" w:hAnsi="Times New Roman" w:cs="Times New Roman"/>
          <w:sz w:val="24"/>
          <w:szCs w:val="24"/>
        </w:rPr>
        <w:t xml:space="preserve"> контроллеров (ПТК).</w:t>
      </w:r>
    </w:p>
    <w:p w:rsidR="0056244D" w:rsidRDefault="00704E15" w:rsidP="005B52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C9D">
        <w:rPr>
          <w:rFonts w:ascii="Times New Roman" w:hAnsi="Times New Roman" w:cs="Times New Roman"/>
          <w:sz w:val="24"/>
          <w:szCs w:val="24"/>
        </w:rPr>
        <w:t xml:space="preserve">Будущее, </w:t>
      </w:r>
      <w:r w:rsidR="00DC66D4">
        <w:rPr>
          <w:rFonts w:ascii="Times New Roman" w:hAnsi="Times New Roman" w:cs="Times New Roman"/>
          <w:sz w:val="24"/>
          <w:szCs w:val="24"/>
        </w:rPr>
        <w:t>все-таки</w:t>
      </w:r>
      <w:r w:rsidRPr="00891C9D">
        <w:rPr>
          <w:rFonts w:ascii="Times New Roman" w:hAnsi="Times New Roman" w:cs="Times New Roman"/>
          <w:sz w:val="24"/>
          <w:szCs w:val="24"/>
        </w:rPr>
        <w:t xml:space="preserve">, за точечным воздействием именно на </w:t>
      </w:r>
      <w:proofErr w:type="spellStart"/>
      <w:r w:rsidRPr="00891C9D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DC66D4">
        <w:rPr>
          <w:rFonts w:ascii="Times New Roman" w:hAnsi="Times New Roman" w:cs="Times New Roman"/>
          <w:sz w:val="24"/>
          <w:szCs w:val="24"/>
        </w:rPr>
        <w:t>-компетентный резервуар ВИЧ</w:t>
      </w:r>
      <w:r w:rsidRPr="00891C9D">
        <w:rPr>
          <w:rFonts w:ascii="Times New Roman" w:hAnsi="Times New Roman" w:cs="Times New Roman"/>
          <w:sz w:val="24"/>
          <w:szCs w:val="24"/>
        </w:rPr>
        <w:t>.</w:t>
      </w:r>
    </w:p>
    <w:p w:rsidR="007F377F" w:rsidRDefault="007F377F" w:rsidP="0080495A">
      <w:pPr>
        <w:rPr>
          <w:rFonts w:ascii="Times New Roman" w:hAnsi="Times New Roman" w:cs="Times New Roman"/>
          <w:i/>
          <w:sz w:val="28"/>
          <w:szCs w:val="28"/>
        </w:rPr>
      </w:pPr>
    </w:p>
    <w:p w:rsidR="0080495A" w:rsidRPr="00DC66D4" w:rsidRDefault="0080495A" w:rsidP="0080495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495A">
        <w:rPr>
          <w:rFonts w:ascii="Times New Roman" w:hAnsi="Times New Roman" w:cs="Times New Roman"/>
          <w:i/>
          <w:sz w:val="28"/>
          <w:szCs w:val="28"/>
        </w:rPr>
        <w:t>Ссылки</w:t>
      </w:r>
      <w:r w:rsidRPr="00DC66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0495A">
        <w:rPr>
          <w:rFonts w:ascii="Times New Roman" w:hAnsi="Times New Roman" w:cs="Times New Roman"/>
          <w:i/>
          <w:sz w:val="28"/>
          <w:szCs w:val="28"/>
        </w:rPr>
        <w:t>на</w:t>
      </w:r>
      <w:r w:rsidRPr="00DC66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0495A">
        <w:rPr>
          <w:rFonts w:ascii="Times New Roman" w:hAnsi="Times New Roman" w:cs="Times New Roman"/>
          <w:i/>
          <w:sz w:val="28"/>
          <w:szCs w:val="28"/>
        </w:rPr>
        <w:t>источники</w:t>
      </w:r>
      <w:r w:rsidRPr="00DC66D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E87189" w:rsidRPr="00E87189" w:rsidRDefault="00E87189" w:rsidP="008049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[10]. </w:t>
      </w:r>
      <w:r w:rsidRPr="00E87189">
        <w:rPr>
          <w:sz w:val="24"/>
          <w:szCs w:val="24"/>
          <w:lang w:val="en-US"/>
        </w:rPr>
        <w:t xml:space="preserve">Liu R, </w:t>
      </w:r>
      <w:proofErr w:type="spellStart"/>
      <w:r w:rsidRPr="00E87189">
        <w:rPr>
          <w:sz w:val="24"/>
          <w:szCs w:val="24"/>
          <w:lang w:val="en-US"/>
        </w:rPr>
        <w:t>Simonetti</w:t>
      </w:r>
      <w:proofErr w:type="spellEnd"/>
      <w:r w:rsidRPr="00E87189">
        <w:rPr>
          <w:sz w:val="24"/>
          <w:szCs w:val="24"/>
          <w:lang w:val="en-US"/>
        </w:rPr>
        <w:t xml:space="preserve"> FR, Ho YC. The forces driving clonal expansion of the HIV-1 latent reservoir. </w:t>
      </w:r>
      <w:proofErr w:type="spellStart"/>
      <w:r w:rsidRPr="00E87189">
        <w:rPr>
          <w:i/>
          <w:iCs/>
          <w:sz w:val="24"/>
          <w:szCs w:val="24"/>
        </w:rPr>
        <w:t>Virol</w:t>
      </w:r>
      <w:proofErr w:type="spellEnd"/>
      <w:r w:rsidRPr="00E87189">
        <w:rPr>
          <w:i/>
          <w:iCs/>
          <w:sz w:val="24"/>
          <w:szCs w:val="24"/>
        </w:rPr>
        <w:t xml:space="preserve"> J</w:t>
      </w:r>
      <w:r w:rsidRPr="00E87189">
        <w:rPr>
          <w:sz w:val="24"/>
          <w:szCs w:val="24"/>
        </w:rPr>
        <w:t>. 2020;17(1):4.</w:t>
      </w:r>
    </w:p>
    <w:p w:rsidR="0080495A" w:rsidRPr="0080495A" w:rsidRDefault="00E87189" w:rsidP="008049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[11</w:t>
      </w:r>
      <w:r w:rsidR="0080495A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r w:rsidR="0080495A" w:rsidRPr="0080495A">
        <w:rPr>
          <w:sz w:val="24"/>
          <w:szCs w:val="24"/>
          <w:lang w:val="en-US"/>
        </w:rPr>
        <w:t>Bains</w:t>
      </w:r>
      <w:proofErr w:type="spellEnd"/>
      <w:r w:rsidR="0080495A" w:rsidRPr="0080495A">
        <w:rPr>
          <w:sz w:val="24"/>
          <w:szCs w:val="24"/>
          <w:lang w:val="en-US"/>
        </w:rPr>
        <w:t xml:space="preserve">, I., </w:t>
      </w:r>
      <w:proofErr w:type="spellStart"/>
      <w:r w:rsidR="0080495A" w:rsidRPr="0080495A">
        <w:rPr>
          <w:sz w:val="24"/>
          <w:szCs w:val="24"/>
          <w:lang w:val="en-US"/>
        </w:rPr>
        <w:t>Antia</w:t>
      </w:r>
      <w:proofErr w:type="spellEnd"/>
      <w:r w:rsidR="0080495A" w:rsidRPr="0080495A">
        <w:rPr>
          <w:sz w:val="24"/>
          <w:szCs w:val="24"/>
          <w:lang w:val="en-US"/>
        </w:rPr>
        <w:t xml:space="preserve">, R., </w:t>
      </w:r>
      <w:proofErr w:type="spellStart"/>
      <w:r w:rsidR="0080495A" w:rsidRPr="0080495A">
        <w:rPr>
          <w:sz w:val="24"/>
          <w:szCs w:val="24"/>
          <w:lang w:val="en-US"/>
        </w:rPr>
        <w:t>Callard</w:t>
      </w:r>
      <w:proofErr w:type="spellEnd"/>
      <w:r w:rsidR="0080495A" w:rsidRPr="0080495A">
        <w:rPr>
          <w:sz w:val="24"/>
          <w:szCs w:val="24"/>
          <w:lang w:val="en-US"/>
        </w:rPr>
        <w:t xml:space="preserve">, R., &amp; Yates, A. J. (2009). Quantifying the development of the peripheral naive CD4+ T-cell pool in humans. </w:t>
      </w:r>
      <w:proofErr w:type="spellStart"/>
      <w:r w:rsidR="0080495A" w:rsidRPr="0080495A">
        <w:rPr>
          <w:iCs/>
          <w:sz w:val="24"/>
          <w:szCs w:val="24"/>
        </w:rPr>
        <w:t>Blood</w:t>
      </w:r>
      <w:proofErr w:type="spellEnd"/>
      <w:r w:rsidR="0080495A" w:rsidRPr="0080495A">
        <w:rPr>
          <w:sz w:val="24"/>
          <w:szCs w:val="24"/>
        </w:rPr>
        <w:t xml:space="preserve">, </w:t>
      </w:r>
      <w:r w:rsidR="0080495A" w:rsidRPr="0080495A">
        <w:rPr>
          <w:iCs/>
          <w:sz w:val="24"/>
          <w:szCs w:val="24"/>
        </w:rPr>
        <w:t>113</w:t>
      </w:r>
      <w:r w:rsidR="0080495A" w:rsidRPr="0080495A">
        <w:rPr>
          <w:sz w:val="24"/>
          <w:szCs w:val="24"/>
        </w:rPr>
        <w:t>(22), 5480–5487.</w:t>
      </w:r>
      <w:bookmarkStart w:id="0" w:name="_GoBack"/>
      <w:bookmarkEnd w:id="0"/>
    </w:p>
    <w:sectPr w:rsidR="0080495A" w:rsidRPr="0080495A" w:rsidSect="0065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5DD5"/>
    <w:multiLevelType w:val="hybridMultilevel"/>
    <w:tmpl w:val="374AA06C"/>
    <w:lvl w:ilvl="0" w:tplc="FD4294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B36C4"/>
    <w:multiLevelType w:val="hybridMultilevel"/>
    <w:tmpl w:val="1132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CA"/>
    <w:rsid w:val="00047619"/>
    <w:rsid w:val="00427A33"/>
    <w:rsid w:val="004839BC"/>
    <w:rsid w:val="0056244D"/>
    <w:rsid w:val="00652233"/>
    <w:rsid w:val="006B53CA"/>
    <w:rsid w:val="00704E15"/>
    <w:rsid w:val="00733EF0"/>
    <w:rsid w:val="007F377F"/>
    <w:rsid w:val="0080495A"/>
    <w:rsid w:val="00891C9D"/>
    <w:rsid w:val="008A7C39"/>
    <w:rsid w:val="009D55D5"/>
    <w:rsid w:val="00C117F6"/>
    <w:rsid w:val="00DC66D4"/>
    <w:rsid w:val="00DE14E3"/>
    <w:rsid w:val="00DE6FFA"/>
    <w:rsid w:val="00E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273E"/>
  <w15:chartTrackingRefBased/>
  <w15:docId w15:val="{B8A9E8E8-E3E6-4CA3-991F-5503D4F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47619"/>
  </w:style>
  <w:style w:type="paragraph" w:styleId="a3">
    <w:name w:val="List Paragraph"/>
    <w:basedOn w:val="a"/>
    <w:uiPriority w:val="34"/>
    <w:qFormat/>
    <w:rsid w:val="00DE6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2020-08-14T13:50:00Z</dcterms:created>
  <dcterms:modified xsi:type="dcterms:W3CDTF">2020-08-18T10:13:00Z</dcterms:modified>
</cp:coreProperties>
</file>